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01B0" w14:textId="77777777" w:rsidR="00C07685" w:rsidRDefault="00DC2244" w:rsidP="00DC2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 TURGRASS SEED COMMISSION</w:t>
      </w:r>
    </w:p>
    <w:p w14:paraId="07FA01B1" w14:textId="77777777" w:rsidR="00DC2244" w:rsidRDefault="00DC2244" w:rsidP="00DC2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 REPORT</w:t>
      </w:r>
    </w:p>
    <w:p w14:paraId="07FA01B2" w14:textId="77777777" w:rsidR="00DC2244" w:rsidRDefault="00DC2244" w:rsidP="00DC2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A01B3" w14:textId="15C8CB8E" w:rsidR="00DC2244" w:rsidRDefault="00DC2244" w:rsidP="00DC2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E">
        <w:rPr>
          <w:rFonts w:ascii="Times New Roman" w:hAnsi="Times New Roman" w:cs="Times New Roman"/>
          <w:b/>
          <w:sz w:val="24"/>
          <w:szCs w:val="24"/>
        </w:rPr>
        <w:t>Project No.: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AAB">
        <w:rPr>
          <w:rFonts w:ascii="Times New Roman" w:hAnsi="Times New Roman" w:cs="Times New Roman"/>
          <w:sz w:val="24"/>
          <w:szCs w:val="24"/>
        </w:rPr>
        <w:t>3267</w:t>
      </w:r>
    </w:p>
    <w:p w14:paraId="07FA01B4" w14:textId="77777777" w:rsidR="00DC2244" w:rsidRDefault="00DC2244" w:rsidP="00DC2244">
      <w:pPr>
        <w:pStyle w:val="Default"/>
        <w:rPr>
          <w:rFonts w:ascii="Times New Roman" w:hAnsi="Times New Roman" w:cs="Times New Roman"/>
          <w:b/>
          <w:bCs/>
        </w:rPr>
      </w:pPr>
    </w:p>
    <w:p w14:paraId="07FA01B5" w14:textId="4AC29C8A" w:rsidR="00DC2244" w:rsidRDefault="00DC2244" w:rsidP="00DC2244">
      <w:pPr>
        <w:pStyle w:val="Default"/>
        <w:rPr>
          <w:rFonts w:ascii="Times New Roman" w:eastAsia="Times New Roman" w:hAnsi="Times New Roman" w:cs="Times New Roman"/>
        </w:rPr>
      </w:pPr>
      <w:r w:rsidRPr="0027322E">
        <w:rPr>
          <w:rFonts w:ascii="Times New Roman" w:hAnsi="Times New Roman" w:cs="Times New Roman"/>
          <w:b/>
          <w:bCs/>
        </w:rPr>
        <w:t>Title:</w:t>
      </w:r>
      <w:r w:rsidRPr="00DC2244">
        <w:rPr>
          <w:rFonts w:ascii="Times New Roman" w:eastAsia="Times New Roman" w:hAnsi="Times New Roman" w:cs="Times New Roman"/>
        </w:rPr>
        <w:t xml:space="preserve"> </w:t>
      </w:r>
      <w:r w:rsidR="00F805F5">
        <w:rPr>
          <w:rFonts w:ascii="Times New Roman" w:eastAsia="Times New Roman" w:hAnsi="Times New Roman" w:cs="Times New Roman"/>
        </w:rPr>
        <w:t>Weed Management in Turfgrass for Seed</w:t>
      </w:r>
    </w:p>
    <w:p w14:paraId="07FA01B6" w14:textId="77777777" w:rsidR="00DC2244" w:rsidRDefault="00DC2244" w:rsidP="00DC2244">
      <w:pPr>
        <w:pStyle w:val="Default"/>
        <w:rPr>
          <w:rFonts w:ascii="Times New Roman" w:eastAsia="Times New Roman" w:hAnsi="Times New Roman" w:cs="Times New Roman"/>
        </w:rPr>
      </w:pPr>
    </w:p>
    <w:p w14:paraId="07FA01B7" w14:textId="57D9690A" w:rsidR="00DC2244" w:rsidRDefault="00DC2244" w:rsidP="00DC2244">
      <w:pPr>
        <w:pStyle w:val="Default"/>
        <w:rPr>
          <w:rFonts w:ascii="Times New Roman" w:eastAsia="Times New Roman" w:hAnsi="Times New Roman" w:cs="Times New Roman"/>
        </w:rPr>
      </w:pPr>
      <w:r w:rsidRPr="0027322E">
        <w:rPr>
          <w:rFonts w:ascii="Times New Roman" w:eastAsia="Times New Roman" w:hAnsi="Times New Roman" w:cs="Times New Roman"/>
          <w:b/>
        </w:rPr>
        <w:t>Personnel:</w:t>
      </w:r>
      <w:r>
        <w:rPr>
          <w:rFonts w:ascii="Times New Roman" w:eastAsia="Times New Roman" w:hAnsi="Times New Roman" w:cs="Times New Roman"/>
        </w:rPr>
        <w:t xml:space="preserve"> </w:t>
      </w:r>
      <w:r w:rsidR="001E1F48">
        <w:rPr>
          <w:rFonts w:ascii="Times New Roman" w:eastAsia="Times New Roman" w:hAnsi="Times New Roman" w:cs="Times New Roman"/>
        </w:rPr>
        <w:t>Ian Burke, Professor</w:t>
      </w:r>
    </w:p>
    <w:p w14:paraId="57F4310B" w14:textId="7BF84E0F" w:rsidR="00012147" w:rsidRPr="00012147" w:rsidRDefault="00012147" w:rsidP="00DC2244">
      <w:pPr>
        <w:pStyle w:val="Default"/>
        <w:rPr>
          <w:rFonts w:ascii="Times New Roman" w:hAnsi="Times New Roman" w:cs="Times New Roman"/>
        </w:rPr>
      </w:pPr>
      <w:r w:rsidRPr="00012147">
        <w:rPr>
          <w:rFonts w:ascii="Times New Roman" w:hAnsi="Times New Roman" w:cs="Times New Roman"/>
          <w:b/>
          <w:bCs/>
        </w:rPr>
        <w:t xml:space="preserve">Reporting Period: </w:t>
      </w:r>
      <w:r w:rsidR="00412210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 xml:space="preserve"> 1, 2020 to </w:t>
      </w:r>
      <w:r w:rsidR="00412210">
        <w:rPr>
          <w:rFonts w:ascii="Times New Roman" w:hAnsi="Times New Roman" w:cs="Times New Roman"/>
        </w:rPr>
        <w:t>July</w:t>
      </w:r>
      <w:r>
        <w:rPr>
          <w:rFonts w:ascii="Times New Roman" w:hAnsi="Times New Roman" w:cs="Times New Roman"/>
        </w:rPr>
        <w:t xml:space="preserve"> 30, 2021</w:t>
      </w:r>
    </w:p>
    <w:p w14:paraId="7CDEF7A7" w14:textId="77777777" w:rsidR="00012147" w:rsidRDefault="00012147" w:rsidP="00DC2244">
      <w:pPr>
        <w:pStyle w:val="Default"/>
        <w:rPr>
          <w:rFonts w:ascii="Times New Roman" w:hAnsi="Times New Roman" w:cs="Times New Roman"/>
        </w:rPr>
      </w:pPr>
    </w:p>
    <w:p w14:paraId="07FA01B9" w14:textId="77777777" w:rsidR="00DC2244" w:rsidRPr="0027322E" w:rsidRDefault="00DC2244" w:rsidP="00DC2244">
      <w:pPr>
        <w:pStyle w:val="Default"/>
        <w:rPr>
          <w:rFonts w:ascii="Times New Roman" w:hAnsi="Times New Roman" w:cs="Times New Roman"/>
          <w:b/>
        </w:rPr>
      </w:pPr>
      <w:r w:rsidRPr="0027322E">
        <w:rPr>
          <w:rFonts w:ascii="Times New Roman" w:hAnsi="Times New Roman" w:cs="Times New Roman"/>
          <w:b/>
        </w:rPr>
        <w:t>Accomplishments:</w:t>
      </w:r>
    </w:p>
    <w:p w14:paraId="07FA01BA" w14:textId="2D1F133F" w:rsidR="0027322E" w:rsidRDefault="00012147" w:rsidP="00DC224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Finalized dataset for submission of a Special Local Needs label for Outrider use in Kentucky bluegrass in Washington.</w:t>
      </w:r>
    </w:p>
    <w:p w14:paraId="2062858D" w14:textId="77777777" w:rsidR="00DC0AB4" w:rsidRDefault="00DC0AB4" w:rsidP="00DC224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Identified additional safe timing and a safe rate of Axial Bold for use in Kentucky bluegrass</w:t>
      </w:r>
    </w:p>
    <w:p w14:paraId="07FA01BB" w14:textId="4CD6FBFC" w:rsidR="00DC2244" w:rsidRDefault="00DC0AB4" w:rsidP="00DC224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Identified crop safety of </w:t>
      </w:r>
      <w:proofErr w:type="spellStart"/>
      <w:r>
        <w:rPr>
          <w:rFonts w:ascii="Times New Roman" w:hAnsi="Times New Roman" w:cs="Times New Roman"/>
        </w:rPr>
        <w:t>bicylopyrone</w:t>
      </w:r>
      <w:proofErr w:type="spellEnd"/>
      <w:r>
        <w:rPr>
          <w:rFonts w:ascii="Times New Roman" w:hAnsi="Times New Roman" w:cs="Times New Roman"/>
        </w:rPr>
        <w:t xml:space="preserve"> in Kentucky bluegrass</w:t>
      </w:r>
      <w:r w:rsidR="0009049D">
        <w:rPr>
          <w:rFonts w:ascii="Times New Roman" w:hAnsi="Times New Roman" w:cs="Times New Roman"/>
        </w:rPr>
        <w:t>.</w:t>
      </w:r>
    </w:p>
    <w:p w14:paraId="07FA01BD" w14:textId="77777777" w:rsidR="00DC2244" w:rsidRDefault="00DC2244" w:rsidP="00DC2244">
      <w:pPr>
        <w:pStyle w:val="Default"/>
        <w:rPr>
          <w:rFonts w:ascii="Times New Roman" w:hAnsi="Times New Roman" w:cs="Times New Roman"/>
        </w:rPr>
      </w:pPr>
    </w:p>
    <w:p w14:paraId="07FA01BE" w14:textId="77777777" w:rsidR="00DC2244" w:rsidRPr="009B6AB6" w:rsidRDefault="00DC2244" w:rsidP="00DC2244">
      <w:pPr>
        <w:pStyle w:val="Default"/>
        <w:rPr>
          <w:rFonts w:ascii="Times New Roman" w:hAnsi="Times New Roman" w:cs="Times New Roman"/>
          <w:b/>
        </w:rPr>
      </w:pPr>
      <w:r w:rsidRPr="009B6AB6">
        <w:rPr>
          <w:rFonts w:ascii="Times New Roman" w:hAnsi="Times New Roman" w:cs="Times New Roman"/>
          <w:b/>
        </w:rPr>
        <w:t>Results:</w:t>
      </w:r>
    </w:p>
    <w:p w14:paraId="6EF78E48" w14:textId="63FE3534" w:rsidR="00D6273D" w:rsidRDefault="00DC2244" w:rsidP="00DC224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584F32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, multiple field trials were </w:t>
      </w:r>
      <w:r w:rsidR="00D6273D">
        <w:rPr>
          <w:rFonts w:ascii="Times New Roman" w:hAnsi="Times New Roman" w:cs="Times New Roman"/>
        </w:rPr>
        <w:t>conducted to</w:t>
      </w:r>
      <w:r>
        <w:rPr>
          <w:rFonts w:ascii="Times New Roman" w:hAnsi="Times New Roman" w:cs="Times New Roman"/>
        </w:rPr>
        <w:t xml:space="preserve"> </w:t>
      </w:r>
      <w:r w:rsidR="00694EE4">
        <w:rPr>
          <w:rFonts w:ascii="Times New Roman" w:hAnsi="Times New Roman" w:cs="Times New Roman"/>
        </w:rPr>
        <w:t>study</w:t>
      </w:r>
      <w:r w:rsidRPr="008D2261">
        <w:rPr>
          <w:rFonts w:ascii="Times New Roman" w:hAnsi="Times New Roman" w:cs="Times New Roman"/>
        </w:rPr>
        <w:t xml:space="preserve"> </w:t>
      </w:r>
      <w:proofErr w:type="spellStart"/>
      <w:r w:rsidR="00D6273D">
        <w:rPr>
          <w:rFonts w:ascii="Times New Roman" w:hAnsi="Times New Roman" w:cs="Times New Roman"/>
        </w:rPr>
        <w:t>Zidua</w:t>
      </w:r>
      <w:proofErr w:type="spellEnd"/>
      <w:r w:rsidR="00D6273D" w:rsidRPr="00D62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 w:rsidR="00D6273D" w:rsidRPr="00EF5B6F">
        <w:rPr>
          <w:rFonts w:ascii="Times New Roman" w:hAnsi="Times New Roman" w:cs="Times New Roman"/>
        </w:rPr>
        <w:t>pyroxasulfone</w:t>
      </w:r>
      <w:proofErr w:type="spellEnd"/>
      <w:r>
        <w:rPr>
          <w:rFonts w:ascii="Times New Roman" w:hAnsi="Times New Roman" w:cs="Times New Roman"/>
        </w:rPr>
        <w:t>)</w:t>
      </w:r>
      <w:r w:rsidR="00D6273D">
        <w:rPr>
          <w:rFonts w:ascii="Times New Roman" w:hAnsi="Times New Roman" w:cs="Times New Roman"/>
        </w:rPr>
        <w:t xml:space="preserve">, Axial Bold (fenoxaprop plus </w:t>
      </w:r>
      <w:proofErr w:type="spellStart"/>
      <w:r w:rsidR="00D6273D">
        <w:rPr>
          <w:rFonts w:ascii="Times New Roman" w:hAnsi="Times New Roman" w:cs="Times New Roman"/>
        </w:rPr>
        <w:t>pinoxaden</w:t>
      </w:r>
      <w:proofErr w:type="spellEnd"/>
      <w:r w:rsidR="00D6273D">
        <w:rPr>
          <w:rFonts w:ascii="Times New Roman" w:hAnsi="Times New Roman" w:cs="Times New Roman"/>
        </w:rPr>
        <w:t>), Outrider (</w:t>
      </w:r>
      <w:proofErr w:type="spellStart"/>
      <w:r w:rsidR="00D6273D">
        <w:rPr>
          <w:rFonts w:ascii="Times New Roman" w:hAnsi="Times New Roman" w:cs="Times New Roman"/>
        </w:rPr>
        <w:t>sulfosulfuron</w:t>
      </w:r>
      <w:proofErr w:type="spellEnd"/>
      <w:r w:rsidR="00D6273D">
        <w:rPr>
          <w:rFonts w:ascii="Times New Roman" w:hAnsi="Times New Roman" w:cs="Times New Roman"/>
        </w:rPr>
        <w:t>)</w:t>
      </w:r>
      <w:r w:rsidR="00584F32">
        <w:rPr>
          <w:rFonts w:ascii="Times New Roman" w:hAnsi="Times New Roman" w:cs="Times New Roman"/>
        </w:rPr>
        <w:t xml:space="preserve">, and </w:t>
      </w:r>
      <w:proofErr w:type="spellStart"/>
      <w:r w:rsidR="00584F32">
        <w:rPr>
          <w:rFonts w:ascii="Times New Roman" w:hAnsi="Times New Roman" w:cs="Times New Roman"/>
        </w:rPr>
        <w:t>Talinor</w:t>
      </w:r>
      <w:proofErr w:type="spellEnd"/>
      <w:r w:rsidRPr="00EF5B6F">
        <w:rPr>
          <w:rFonts w:ascii="Times New Roman" w:hAnsi="Times New Roman" w:cs="Times New Roman"/>
        </w:rPr>
        <w:t xml:space="preserve"> </w:t>
      </w:r>
      <w:r w:rsidR="00D6273D">
        <w:rPr>
          <w:rFonts w:ascii="Times New Roman" w:hAnsi="Times New Roman" w:cs="Times New Roman"/>
        </w:rPr>
        <w:t xml:space="preserve">for grass </w:t>
      </w:r>
      <w:r w:rsidR="00584F32">
        <w:rPr>
          <w:rFonts w:ascii="Times New Roman" w:hAnsi="Times New Roman" w:cs="Times New Roman"/>
        </w:rPr>
        <w:t xml:space="preserve">and broadleaf </w:t>
      </w:r>
      <w:r w:rsidR="00D6273D">
        <w:rPr>
          <w:rFonts w:ascii="Times New Roman" w:hAnsi="Times New Roman" w:cs="Times New Roman"/>
        </w:rPr>
        <w:t>weed management and crop safety in turfgrass for seed</w:t>
      </w:r>
      <w:r>
        <w:rPr>
          <w:rFonts w:ascii="Times New Roman" w:hAnsi="Times New Roman" w:cs="Times New Roman"/>
        </w:rPr>
        <w:t xml:space="preserve">. Our results </w:t>
      </w:r>
      <w:r w:rsidR="00F319D1">
        <w:rPr>
          <w:rFonts w:ascii="Times New Roman" w:hAnsi="Times New Roman" w:cs="Times New Roman"/>
        </w:rPr>
        <w:t>indicate</w:t>
      </w:r>
      <w:r>
        <w:rPr>
          <w:rFonts w:ascii="Times New Roman" w:hAnsi="Times New Roman" w:cs="Times New Roman"/>
        </w:rPr>
        <w:t xml:space="preserve">: </w:t>
      </w:r>
    </w:p>
    <w:p w14:paraId="734E22B8" w14:textId="26DE7CB6" w:rsidR="00D6273D" w:rsidRDefault="00F9555C" w:rsidP="00D6273D">
      <w:pPr>
        <w:pStyle w:val="Default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6273D">
        <w:rPr>
          <w:rFonts w:ascii="Times New Roman" w:hAnsi="Times New Roman" w:cs="Times New Roman"/>
        </w:rPr>
        <w:t>) Axial Bold could be used in Kentucky bluegrass, but timing of application may be limited to late summer</w:t>
      </w:r>
      <w:r w:rsidR="00584F32">
        <w:rPr>
          <w:rFonts w:ascii="Times New Roman" w:hAnsi="Times New Roman" w:cs="Times New Roman"/>
        </w:rPr>
        <w:t xml:space="preserve">, </w:t>
      </w:r>
      <w:r w:rsidR="00D6273D">
        <w:rPr>
          <w:rFonts w:ascii="Times New Roman" w:hAnsi="Times New Roman" w:cs="Times New Roman"/>
        </w:rPr>
        <w:t>fall</w:t>
      </w:r>
      <w:r w:rsidR="00584F32">
        <w:rPr>
          <w:rFonts w:ascii="Times New Roman" w:hAnsi="Times New Roman" w:cs="Times New Roman"/>
        </w:rPr>
        <w:t>, or very early spring</w:t>
      </w:r>
      <w:r w:rsidR="00D6273D">
        <w:rPr>
          <w:rFonts w:ascii="Times New Roman" w:hAnsi="Times New Roman" w:cs="Times New Roman"/>
        </w:rPr>
        <w:t xml:space="preserve"> due to crop safety. </w:t>
      </w:r>
      <w:r w:rsidR="00584F32">
        <w:rPr>
          <w:rFonts w:ascii="Times New Roman" w:hAnsi="Times New Roman" w:cs="Times New Roman"/>
        </w:rPr>
        <w:t xml:space="preserve">A ½ labeled rate was also safer than a 1x rate. </w:t>
      </w:r>
      <w:r w:rsidR="00D6273D">
        <w:rPr>
          <w:rFonts w:ascii="Times New Roman" w:hAnsi="Times New Roman" w:cs="Times New Roman"/>
        </w:rPr>
        <w:t>Newly seed</w:t>
      </w:r>
      <w:r w:rsidR="00584F32">
        <w:rPr>
          <w:rFonts w:ascii="Times New Roman" w:hAnsi="Times New Roman" w:cs="Times New Roman"/>
        </w:rPr>
        <w:t>ed</w:t>
      </w:r>
      <w:r w:rsidR="00D6273D">
        <w:rPr>
          <w:rFonts w:ascii="Times New Roman" w:hAnsi="Times New Roman" w:cs="Times New Roman"/>
        </w:rPr>
        <w:t xml:space="preserve"> Kentucky bluegrass that was 2 to 5 tiller appeared to be more tolerant and able to recover</w:t>
      </w:r>
      <w:r w:rsidR="00715E75">
        <w:rPr>
          <w:rFonts w:ascii="Times New Roman" w:hAnsi="Times New Roman" w:cs="Times New Roman"/>
        </w:rPr>
        <w:t xml:space="preserve">, indicating that </w:t>
      </w:r>
      <w:r w:rsidR="00012147">
        <w:rPr>
          <w:rFonts w:ascii="Times New Roman" w:hAnsi="Times New Roman" w:cs="Times New Roman"/>
        </w:rPr>
        <w:t xml:space="preserve">summer or </w:t>
      </w:r>
      <w:r w:rsidR="00715E75">
        <w:rPr>
          <w:rFonts w:ascii="Times New Roman" w:hAnsi="Times New Roman" w:cs="Times New Roman"/>
        </w:rPr>
        <w:t>fall applications for control of emerged winter annual grass weeds may be possible.</w:t>
      </w:r>
    </w:p>
    <w:p w14:paraId="474FAE5A" w14:textId="7A6C13A8" w:rsidR="00D6273D" w:rsidRDefault="00F9555C" w:rsidP="00D6273D">
      <w:pPr>
        <w:pStyle w:val="Default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6273D">
        <w:rPr>
          <w:rFonts w:ascii="Times New Roman" w:hAnsi="Times New Roman" w:cs="Times New Roman"/>
        </w:rPr>
        <w:t xml:space="preserve">) </w:t>
      </w:r>
      <w:r w:rsidR="00715E75">
        <w:rPr>
          <w:rFonts w:ascii="Times New Roman" w:hAnsi="Times New Roman" w:cs="Times New Roman"/>
        </w:rPr>
        <w:t xml:space="preserve">No newly seeded Kentucky bluegrass response was observed when treated with Outrider, an important discovery for the control of winter annual grass weeds, particularly </w:t>
      </w:r>
      <w:proofErr w:type="spellStart"/>
      <w:r w:rsidR="00715E75">
        <w:rPr>
          <w:rFonts w:ascii="Times New Roman" w:hAnsi="Times New Roman" w:cs="Times New Roman"/>
        </w:rPr>
        <w:t>ventenata</w:t>
      </w:r>
      <w:proofErr w:type="spellEnd"/>
      <w:r w:rsidR="00715E75">
        <w:rPr>
          <w:rFonts w:ascii="Times New Roman" w:hAnsi="Times New Roman" w:cs="Times New Roman"/>
        </w:rPr>
        <w:t>. The use of Outrider in an overall system, and in newly seeded and established stands in fall applications is a critical next step for developing Outrider into a weed management tool.</w:t>
      </w:r>
      <w:r w:rsidR="00584F32">
        <w:rPr>
          <w:rFonts w:ascii="Times New Roman" w:hAnsi="Times New Roman" w:cs="Times New Roman"/>
        </w:rPr>
        <w:t xml:space="preserve"> A Special Local Needs label is in process in Oregon, and we will likely submit one in the next several months for Washington.</w:t>
      </w:r>
      <w:r w:rsidR="00C54C74">
        <w:rPr>
          <w:rFonts w:ascii="Times New Roman" w:hAnsi="Times New Roman" w:cs="Times New Roman"/>
        </w:rPr>
        <w:t xml:space="preserve"> A late fall trial is also planned to determine efficacy on emerged annual grass weeds in Kentucky bluegrass.</w:t>
      </w:r>
    </w:p>
    <w:p w14:paraId="73536DC1" w14:textId="3FE8C206" w:rsidR="00584F32" w:rsidRDefault="00F9555C" w:rsidP="00D6273D">
      <w:pPr>
        <w:pStyle w:val="Default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84F32">
        <w:rPr>
          <w:rFonts w:ascii="Times New Roman" w:hAnsi="Times New Roman" w:cs="Times New Roman"/>
        </w:rPr>
        <w:t xml:space="preserve">) </w:t>
      </w:r>
      <w:proofErr w:type="spellStart"/>
      <w:r w:rsidR="00584F32">
        <w:rPr>
          <w:rFonts w:ascii="Times New Roman" w:hAnsi="Times New Roman" w:cs="Times New Roman"/>
        </w:rPr>
        <w:t>Talinor</w:t>
      </w:r>
      <w:proofErr w:type="spellEnd"/>
      <w:r w:rsidR="00584F32">
        <w:rPr>
          <w:rFonts w:ascii="Times New Roman" w:hAnsi="Times New Roman" w:cs="Times New Roman"/>
        </w:rPr>
        <w:t xml:space="preserve"> is a very</w:t>
      </w:r>
      <w:r>
        <w:rPr>
          <w:rFonts w:ascii="Times New Roman" w:hAnsi="Times New Roman" w:cs="Times New Roman"/>
        </w:rPr>
        <w:t xml:space="preserve"> effective broadleaf herbicide, and is particularly effective on mayweed chamomile, a noxious weed in </w:t>
      </w:r>
      <w:r w:rsidR="00C54C74">
        <w:rPr>
          <w:rFonts w:ascii="Times New Roman" w:hAnsi="Times New Roman" w:cs="Times New Roman"/>
        </w:rPr>
        <w:t>Nevada and Colorado</w:t>
      </w:r>
      <w:r>
        <w:rPr>
          <w:rFonts w:ascii="Times New Roman" w:hAnsi="Times New Roman" w:cs="Times New Roman"/>
        </w:rPr>
        <w:t xml:space="preserve">. </w:t>
      </w:r>
      <w:r w:rsidR="00C54C74">
        <w:rPr>
          <w:rFonts w:ascii="Times New Roman" w:hAnsi="Times New Roman" w:cs="Times New Roman"/>
        </w:rPr>
        <w:t xml:space="preserve">We evaluated </w:t>
      </w:r>
      <w:proofErr w:type="spellStart"/>
      <w:r w:rsidR="00C54C74">
        <w:rPr>
          <w:rFonts w:ascii="Times New Roman" w:hAnsi="Times New Roman" w:cs="Times New Roman"/>
        </w:rPr>
        <w:t>Talinor</w:t>
      </w:r>
      <w:proofErr w:type="spellEnd"/>
      <w:r w:rsidR="00C54C74">
        <w:rPr>
          <w:rFonts w:ascii="Times New Roman" w:hAnsi="Times New Roman" w:cs="Times New Roman"/>
        </w:rPr>
        <w:t xml:space="preserve"> in very </w:t>
      </w:r>
      <w:r w:rsidR="00012147">
        <w:rPr>
          <w:rFonts w:ascii="Times New Roman" w:hAnsi="Times New Roman" w:cs="Times New Roman"/>
        </w:rPr>
        <w:t xml:space="preserve">early </w:t>
      </w:r>
      <w:r w:rsidR="00C54C74">
        <w:rPr>
          <w:rFonts w:ascii="Times New Roman" w:hAnsi="Times New Roman" w:cs="Times New Roman"/>
        </w:rPr>
        <w:t xml:space="preserve">spring applications, as </w:t>
      </w:r>
      <w:r w:rsidR="007C144F">
        <w:rPr>
          <w:rFonts w:ascii="Times New Roman" w:hAnsi="Times New Roman" w:cs="Times New Roman"/>
        </w:rPr>
        <w:t xml:space="preserve">the active ingredient, </w:t>
      </w:r>
      <w:proofErr w:type="spellStart"/>
      <w:r w:rsidR="007C144F">
        <w:rPr>
          <w:rFonts w:ascii="Times New Roman" w:hAnsi="Times New Roman" w:cs="Times New Roman"/>
        </w:rPr>
        <w:t>bicylopyrone</w:t>
      </w:r>
      <w:proofErr w:type="spellEnd"/>
      <w:r w:rsidR="007C144F">
        <w:rPr>
          <w:rFonts w:ascii="Times New Roman" w:hAnsi="Times New Roman" w:cs="Times New Roman"/>
        </w:rPr>
        <w:t xml:space="preserve">, has similar residual activity as </w:t>
      </w:r>
      <w:proofErr w:type="spellStart"/>
      <w:r w:rsidR="007C144F">
        <w:rPr>
          <w:rFonts w:ascii="Times New Roman" w:hAnsi="Times New Roman" w:cs="Times New Roman"/>
        </w:rPr>
        <w:t>mesotrione</w:t>
      </w:r>
      <w:proofErr w:type="spellEnd"/>
      <w:r w:rsidR="007C144F">
        <w:rPr>
          <w:rFonts w:ascii="Times New Roman" w:hAnsi="Times New Roman" w:cs="Times New Roman"/>
        </w:rPr>
        <w:t xml:space="preserve">, the active ingredient in </w:t>
      </w:r>
      <w:proofErr w:type="spellStart"/>
      <w:r w:rsidR="007C144F">
        <w:rPr>
          <w:rFonts w:ascii="Times New Roman" w:hAnsi="Times New Roman" w:cs="Times New Roman"/>
        </w:rPr>
        <w:t>Callisto</w:t>
      </w:r>
      <w:proofErr w:type="spellEnd"/>
      <w:r w:rsidR="007C144F">
        <w:rPr>
          <w:rFonts w:ascii="Times New Roman" w:hAnsi="Times New Roman" w:cs="Times New Roman"/>
        </w:rPr>
        <w:t xml:space="preserve">. There appears to be very good crop tolerance to </w:t>
      </w:r>
      <w:proofErr w:type="spellStart"/>
      <w:r w:rsidR="007C144F">
        <w:rPr>
          <w:rFonts w:ascii="Times New Roman" w:hAnsi="Times New Roman" w:cs="Times New Roman"/>
        </w:rPr>
        <w:t>Talinor</w:t>
      </w:r>
      <w:proofErr w:type="spellEnd"/>
      <w:r w:rsidR="007C144F">
        <w:rPr>
          <w:rFonts w:ascii="Times New Roman" w:hAnsi="Times New Roman" w:cs="Times New Roman"/>
        </w:rPr>
        <w:t>, but the drought affected our ability to assess weed control. New trials are planned in 2022.</w:t>
      </w:r>
    </w:p>
    <w:p w14:paraId="07FA01C0" w14:textId="77777777" w:rsidR="00DC2244" w:rsidRDefault="00DC2244" w:rsidP="00DC2244">
      <w:pPr>
        <w:pStyle w:val="Default"/>
        <w:rPr>
          <w:rFonts w:ascii="Times New Roman" w:hAnsi="Times New Roman" w:cs="Times New Roman"/>
        </w:rPr>
      </w:pPr>
    </w:p>
    <w:p w14:paraId="07FA01C1" w14:textId="77777777" w:rsidR="00DC2244" w:rsidRDefault="00DC2244" w:rsidP="00DC2244">
      <w:pPr>
        <w:pStyle w:val="Default"/>
        <w:rPr>
          <w:rFonts w:ascii="Times New Roman" w:hAnsi="Times New Roman" w:cs="Times New Roman"/>
        </w:rPr>
      </w:pPr>
      <w:r w:rsidRPr="009B6AB6">
        <w:rPr>
          <w:rFonts w:ascii="Times New Roman" w:hAnsi="Times New Roman" w:cs="Times New Roman"/>
          <w:b/>
        </w:rPr>
        <w:t xml:space="preserve">Publications: </w:t>
      </w:r>
    </w:p>
    <w:p w14:paraId="07FA01C5" w14:textId="7AD1AFF5" w:rsidR="00F319D1" w:rsidRPr="009B6AB6" w:rsidRDefault="009C39BC" w:rsidP="00F319D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For detailed reports of our work for the Turfgrass for Seed Commission, please visit the Small Grains website:</w:t>
      </w:r>
      <w:r w:rsidR="00715E75">
        <w:rPr>
          <w:rFonts w:ascii="Times New Roman" w:hAnsi="Times New Roman" w:cs="Times New Roman"/>
          <w:bCs/>
        </w:rPr>
        <w:t xml:space="preserve"> </w:t>
      </w:r>
      <w:r w:rsidR="00F319D1">
        <w:rPr>
          <w:rFonts w:ascii="Times New Roman" w:hAnsi="Times New Roman" w:cs="Times New Roman"/>
          <w:bCs/>
        </w:rPr>
        <w:t xml:space="preserve">Lyon et al. </w:t>
      </w:r>
      <w:r w:rsidR="001E1F48">
        <w:rPr>
          <w:rFonts w:ascii="Times New Roman" w:hAnsi="Times New Roman" w:cs="Times New Roman"/>
          <w:bCs/>
        </w:rPr>
        <w:t>202</w:t>
      </w:r>
      <w:r w:rsidR="00F9555C">
        <w:rPr>
          <w:rFonts w:ascii="Times New Roman" w:hAnsi="Times New Roman" w:cs="Times New Roman"/>
          <w:bCs/>
        </w:rPr>
        <w:t>1</w:t>
      </w:r>
      <w:r w:rsidR="00F319D1">
        <w:rPr>
          <w:rFonts w:ascii="Times New Roman" w:hAnsi="Times New Roman" w:cs="Times New Roman"/>
          <w:bCs/>
        </w:rPr>
        <w:t xml:space="preserve">. Annual Weed Control Report. </w:t>
      </w:r>
      <w:hyperlink r:id="rId5" w:history="1">
        <w:r w:rsidR="00F319D1">
          <w:rPr>
            <w:rStyle w:val="Hyperlink"/>
          </w:rPr>
          <w:t>http://smallgrains.wsu.edu/weed-resources/weed-publications/weed-control-reports/</w:t>
        </w:r>
      </w:hyperlink>
    </w:p>
    <w:p w14:paraId="741942BF" w14:textId="77777777" w:rsidR="00012147" w:rsidRDefault="00012147">
      <w:pPr>
        <w:rPr>
          <w:rFonts w:ascii="Times New Roman" w:hAnsi="Times New Roman" w:cs="Times New Roman"/>
          <w:sz w:val="24"/>
          <w:szCs w:val="24"/>
        </w:rPr>
        <w:sectPr w:rsidR="0001214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22819E" w14:textId="77777777" w:rsidR="00012147" w:rsidRPr="007C2364" w:rsidRDefault="00012147" w:rsidP="00012147">
      <w:pPr>
        <w:spacing w:after="0" w:line="240" w:lineRule="auto"/>
        <w:jc w:val="center"/>
        <w:rPr>
          <w:rFonts w:ascii="Calibri" w:eastAsia="Times New Roman" w:hAnsi="Calibri" w:cs="Times New Roman"/>
          <w:b/>
          <w:smallCaps/>
          <w:sz w:val="32"/>
          <w:szCs w:val="24"/>
        </w:rPr>
      </w:pPr>
      <w:r w:rsidRPr="007C2364">
        <w:rPr>
          <w:rFonts w:ascii="Calibri" w:eastAsia="Times New Roman" w:hAnsi="Calibri" w:cs="Times New Roman"/>
          <w:b/>
          <w:smallCaps/>
          <w:sz w:val="32"/>
          <w:szCs w:val="24"/>
        </w:rPr>
        <w:lastRenderedPageBreak/>
        <w:t>Washington Turfgrass Seed Commission</w:t>
      </w:r>
    </w:p>
    <w:p w14:paraId="2ED330FD" w14:textId="57759B35" w:rsidR="00012147" w:rsidRDefault="00012147" w:rsidP="00012147">
      <w:pPr>
        <w:spacing w:after="0" w:line="240" w:lineRule="auto"/>
        <w:jc w:val="center"/>
        <w:rPr>
          <w:rFonts w:ascii="Calibri" w:eastAsia="Times New Roman" w:hAnsi="Calibri" w:cs="Times New Roman"/>
          <w:b/>
          <w:smallCaps/>
          <w:sz w:val="32"/>
          <w:szCs w:val="24"/>
        </w:rPr>
      </w:pPr>
      <w:r w:rsidRPr="007C2364">
        <w:rPr>
          <w:rFonts w:ascii="Calibri" w:eastAsia="Times New Roman" w:hAnsi="Calibri" w:cs="Times New Roman"/>
          <w:b/>
          <w:smallCaps/>
          <w:sz w:val="32"/>
          <w:szCs w:val="24"/>
        </w:rPr>
        <w:t>Progress Report Format for 20</w:t>
      </w:r>
      <w:r>
        <w:rPr>
          <w:rFonts w:ascii="Calibri" w:eastAsia="Times New Roman" w:hAnsi="Calibri" w:cs="Times New Roman"/>
          <w:b/>
          <w:smallCaps/>
          <w:sz w:val="32"/>
          <w:szCs w:val="24"/>
        </w:rPr>
        <w:t>21</w:t>
      </w:r>
      <w:r w:rsidRPr="007C2364">
        <w:rPr>
          <w:rFonts w:ascii="Calibri" w:eastAsia="Times New Roman" w:hAnsi="Calibri" w:cs="Times New Roman"/>
          <w:b/>
          <w:smallCaps/>
          <w:sz w:val="32"/>
          <w:szCs w:val="24"/>
        </w:rPr>
        <w:t xml:space="preserve"> Projects</w:t>
      </w:r>
    </w:p>
    <w:tbl>
      <w:tblPr>
        <w:tblW w:w="5050" w:type="pct"/>
        <w:tblInd w:w="-1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"/>
        <w:gridCol w:w="2149"/>
        <w:gridCol w:w="1411"/>
        <w:gridCol w:w="1751"/>
        <w:gridCol w:w="1628"/>
        <w:gridCol w:w="6116"/>
        <w:gridCol w:w="21"/>
      </w:tblGrid>
      <w:tr w:rsidR="007D5AA0" w:rsidRPr="004503DB" w14:paraId="75878FB1" w14:textId="77777777" w:rsidTr="001F7ECD">
        <w:trPr>
          <w:gridBefore w:val="1"/>
          <w:wBefore w:w="5" w:type="pct"/>
          <w:trHeight w:val="359"/>
        </w:trPr>
        <w:tc>
          <w:tcPr>
            <w:tcW w:w="4995" w:type="pct"/>
            <w:gridSpan w:val="6"/>
            <w:tcBorders>
              <w:bottom w:val="single" w:sz="2" w:space="0" w:color="auto"/>
            </w:tcBorders>
            <w:vAlign w:val="bottom"/>
          </w:tcPr>
          <w:p w14:paraId="7210472D" w14:textId="77777777" w:rsidR="007D5AA0" w:rsidRPr="004503DB" w:rsidRDefault="007D5AA0" w:rsidP="001F7ECD">
            <w:pPr>
              <w:tabs>
                <w:tab w:val="left" w:pos="150"/>
                <w:tab w:val="left" w:pos="720"/>
                <w:tab w:val="left" w:pos="1320"/>
                <w:tab w:val="right" w:pos="2310"/>
                <w:tab w:val="left" w:pos="36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10620"/>
              </w:tabs>
              <w:ind w:left="2274" w:hanging="22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 Ian C. Burke</w:t>
            </w:r>
          </w:p>
        </w:tc>
      </w:tr>
      <w:tr w:rsidR="007D5AA0" w14:paraId="570BFE28" w14:textId="77777777" w:rsidTr="007D5AA0">
        <w:tblPrEx>
          <w:tblCellMar>
            <w:left w:w="127" w:type="dxa"/>
            <w:right w:w="127" w:type="dxa"/>
          </w:tblCellMar>
        </w:tblPrEx>
        <w:trPr>
          <w:gridAfter w:val="1"/>
          <w:wAfter w:w="8" w:type="pct"/>
        </w:trPr>
        <w:tc>
          <w:tcPr>
            <w:tcW w:w="826" w:type="pct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CA06D5D" w14:textId="77777777" w:rsidR="007D5AA0" w:rsidRDefault="007D5AA0" w:rsidP="001F7ECD">
            <w:pPr>
              <w:tabs>
                <w:tab w:val="center" w:pos="96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SUPPORTING AGENCY AND AGENCY ACTIVE AWARD/PENDING PROPOSAL NUMBER</w:t>
            </w:r>
          </w:p>
        </w:tc>
        <w:tc>
          <w:tcPr>
            <w:tcW w:w="539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90708F" w14:textId="77777777" w:rsidR="007D5AA0" w:rsidRDefault="007D5AA0" w:rsidP="001F7ECD">
            <w:pPr>
              <w:tabs>
                <w:tab w:val="center" w:pos="48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 $ AMOUNT</w:t>
            </w:r>
          </w:p>
        </w:tc>
        <w:tc>
          <w:tcPr>
            <w:tcW w:w="669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D3B0DD0" w14:textId="77777777" w:rsidR="007D5AA0" w:rsidRDefault="007D5AA0" w:rsidP="001F7ECD">
            <w:pPr>
              <w:tabs>
                <w:tab w:val="center" w:pos="62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EFFECTIVE AND EXPIRATION DATES</w:t>
            </w:r>
          </w:p>
        </w:tc>
        <w:tc>
          <w:tcPr>
            <w:tcW w:w="62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D8DEC08" w14:textId="77777777" w:rsidR="007D5AA0" w:rsidRDefault="007D5AA0" w:rsidP="001F7ECD">
            <w:pPr>
              <w:tabs>
                <w:tab w:val="center" w:pos="4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% OF TIME COMMITTED</w:t>
            </w:r>
          </w:p>
        </w:tc>
        <w:tc>
          <w:tcPr>
            <w:tcW w:w="2336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8A4D855" w14:textId="77777777" w:rsidR="007D5AA0" w:rsidRDefault="007D5AA0" w:rsidP="001F7ECD">
            <w:pPr>
              <w:tabs>
                <w:tab w:val="center" w:pos="174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TITLE OF PROJECT</w:t>
            </w:r>
          </w:p>
        </w:tc>
      </w:tr>
      <w:tr w:rsidR="007D5AA0" w:rsidRPr="004469EE" w14:paraId="6B6B9728" w14:textId="77777777" w:rsidTr="007D5AA0">
        <w:tblPrEx>
          <w:tblCellMar>
            <w:left w:w="127" w:type="dxa"/>
            <w:right w:w="127" w:type="dxa"/>
          </w:tblCellMar>
        </w:tblPrEx>
        <w:trPr>
          <w:gridAfter w:val="1"/>
          <w:wAfter w:w="8" w:type="pct"/>
        </w:trPr>
        <w:tc>
          <w:tcPr>
            <w:tcW w:w="826" w:type="pct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0222371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Active:</w:t>
            </w:r>
          </w:p>
          <w:p w14:paraId="75A88981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Washington Grain Commission</w:t>
            </w:r>
          </w:p>
          <w:p w14:paraId="5DB00862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3E855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USDA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-OREI</w:t>
            </w:r>
          </w:p>
          <w:p w14:paraId="0A8F6B53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1283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32B1B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Washington </w:t>
            </w:r>
          </w:p>
          <w:p w14:paraId="59897BBB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Grain Commission </w:t>
            </w:r>
          </w:p>
          <w:p w14:paraId="0A5C955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B0839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USADPL</w:t>
            </w:r>
          </w:p>
          <w:p w14:paraId="19D73AB7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4474F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090D1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USDA-AFRI</w:t>
            </w:r>
          </w:p>
          <w:p w14:paraId="21A08A27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8ED5D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Washington Turfgrass Seed Commission</w:t>
            </w:r>
          </w:p>
          <w:p w14:paraId="5946BC8F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CA77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USDA-OREI</w:t>
            </w:r>
          </w:p>
        </w:tc>
        <w:tc>
          <w:tcPr>
            <w:tcW w:w="539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5727C0B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</w:p>
          <w:p w14:paraId="340D81B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775</w:t>
            </w:r>
          </w:p>
          <w:p w14:paraId="053653E0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3DB67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4FF9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1,555,000</w:t>
            </w:r>
          </w:p>
          <w:p w14:paraId="341E49C1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03B4C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5174E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14:paraId="438BD7F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E9D7C7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3B9CB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  <w:p w14:paraId="744B727D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42C22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DDE9B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3.99M</w:t>
            </w:r>
          </w:p>
          <w:p w14:paraId="40E1BA5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A7EF4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16,691</w:t>
            </w:r>
          </w:p>
          <w:p w14:paraId="662517D4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19566B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5334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2.0M</w:t>
            </w:r>
          </w:p>
        </w:tc>
        <w:tc>
          <w:tcPr>
            <w:tcW w:w="669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4B5D97B7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922EA8" w14:textId="7C6ACF09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 – 7/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6314C170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5B64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F4053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 – 10/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63F38B57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61DD56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50135" w14:textId="7B6AEF05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7/21 - 7/22</w:t>
            </w:r>
          </w:p>
          <w:p w14:paraId="3CBC4DB5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DF18C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073C0" w14:textId="76C4258D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7/21 - 7/21</w:t>
            </w:r>
          </w:p>
          <w:p w14:paraId="3BC555BB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6BDA1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5830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7590B6ED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099FB" w14:textId="536C99AA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8/21-7/22</w:t>
            </w:r>
          </w:p>
          <w:p w14:paraId="0A1008E1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B0C2E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EFF34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8/18 - 7/22</w:t>
            </w:r>
          </w:p>
        </w:tc>
        <w:tc>
          <w:tcPr>
            <w:tcW w:w="622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49A1341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8847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6DF8E5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4A521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A37A4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7C5510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EE79F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B1E6E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C5B1FE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DFA82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0032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246A6CC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9A49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C35CE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D9910D3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EFF281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9371ED8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2DC13C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B07B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36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1144E1E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A9B720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Weed Control in Wheat</w:t>
            </w:r>
          </w:p>
          <w:p w14:paraId="58731E5C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08DC1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749AEC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Compost carryover and cover crop effects on soil quality, profitability, and cultivar selection</w:t>
            </w:r>
          </w:p>
          <w:p w14:paraId="6E680E12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8F0CD8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Herbicide Resistance and Susceptibility in Wheat and Weeds</w:t>
            </w:r>
          </w:p>
          <w:p w14:paraId="3909EA7E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5C8E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A0E2D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Weed Management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Pulses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EECBA2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6E648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D4F98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bCs/>
                <w:sz w:val="18"/>
                <w:szCs w:val="18"/>
              </w:rPr>
              <w:t>Inland Pacific Northwest Wheat-Based Systems: Landscapes In Transition</w:t>
            </w:r>
          </w:p>
          <w:p w14:paraId="0FA3423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073E8" w14:textId="30E949C1" w:rsidR="007D5AA0" w:rsidRDefault="00F805F5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Weed Management in Turfgrass for Seed</w:t>
            </w:r>
          </w:p>
          <w:p w14:paraId="2EDB2DAD" w14:textId="00BF33E1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5EC25" w14:textId="77777777" w:rsidR="00F805F5" w:rsidRDefault="00F805F5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407A3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CREEP STOP: Evaluating new methods to manage perennial weeds</w:t>
            </w:r>
          </w:p>
          <w:p w14:paraId="6355BE1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A0" w:rsidRPr="004469EE" w14:paraId="1F1498A7" w14:textId="77777777" w:rsidTr="007D5AA0">
        <w:tblPrEx>
          <w:tblCellMar>
            <w:left w:w="127" w:type="dxa"/>
            <w:right w:w="127" w:type="dxa"/>
          </w:tblCellMar>
        </w:tblPrEx>
        <w:trPr>
          <w:gridAfter w:val="1"/>
          <w:wAfter w:w="8" w:type="pct"/>
        </w:trPr>
        <w:tc>
          <w:tcPr>
            <w:tcW w:w="826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92C8F4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Submitted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F4395CE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USADPL</w:t>
            </w:r>
          </w:p>
          <w:p w14:paraId="0ED6E66B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23D9B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583ED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Washington Turfgrass Seed Commission</w:t>
            </w:r>
          </w:p>
          <w:p w14:paraId="394A4284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25FFE" w14:textId="2BA5CE06" w:rsidR="00BF77B4" w:rsidRPr="004469EE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USDA-NIFA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F95058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</w:p>
          <w:p w14:paraId="17FE1D5B" w14:textId="2BA44493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14:paraId="0AB8F03F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E55F99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E6147" w14:textId="77777777" w:rsidR="007D5AA0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19,026</w:t>
            </w:r>
          </w:p>
          <w:p w14:paraId="3E0F73A2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9C486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1720F" w14:textId="1E54523F" w:rsidR="00BF77B4" w:rsidRPr="004469EE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$500,000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D17E7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B18C1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7/21 - 7/22</w:t>
            </w:r>
          </w:p>
          <w:p w14:paraId="22B164B4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7116E6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392C13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8/22-7/23</w:t>
            </w:r>
          </w:p>
          <w:p w14:paraId="10BC1D57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F56C2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8304D" w14:textId="17BECC99" w:rsidR="00BF77B4" w:rsidRPr="004469EE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4/22-3/25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B1BD0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A387B8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19A6194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E4C65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5B288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7FEDE5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4FF76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9008C" w14:textId="0DBBC5E7" w:rsidR="007D5AA0" w:rsidRPr="004469EE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FFFFFF"/>
            </w:tcBorders>
          </w:tcPr>
          <w:p w14:paraId="08C6DAEC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8AC975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Weed Management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Pulses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15F7055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55D20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5DFBF" w14:textId="77777777" w:rsidR="007D5AA0" w:rsidRDefault="00F805F5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Weed Management in Turfgrass for Seed</w:t>
            </w:r>
          </w:p>
          <w:p w14:paraId="7F30D65A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C9136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24BD9" w14:textId="0118AA66" w:rsidR="00BF77B4" w:rsidRPr="004469EE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77B4">
              <w:rPr>
                <w:rFonts w:ascii="Times New Roman" w:hAnsi="Times New Roman" w:cs="Times New Roman"/>
                <w:sz w:val="18"/>
                <w:szCs w:val="18"/>
              </w:rPr>
              <w:t>Assessing the Phenotypic and Genomic Variation of Chickpea Traits for Improved Weed Competitiveness</w:t>
            </w:r>
          </w:p>
        </w:tc>
      </w:tr>
    </w:tbl>
    <w:p w14:paraId="55D036F0" w14:textId="77777777" w:rsidR="007D5AA0" w:rsidRPr="007C2364" w:rsidRDefault="007D5AA0" w:rsidP="00012147">
      <w:pPr>
        <w:spacing w:after="0" w:line="240" w:lineRule="auto"/>
        <w:jc w:val="center"/>
        <w:rPr>
          <w:rFonts w:ascii="Calibri" w:eastAsia="Times New Roman" w:hAnsi="Calibri" w:cs="Times New Roman"/>
          <w:b/>
          <w:smallCaps/>
          <w:sz w:val="32"/>
          <w:szCs w:val="24"/>
        </w:rPr>
      </w:pPr>
    </w:p>
    <w:sectPr w:rsidR="007D5AA0" w:rsidRPr="007C2364" w:rsidSect="000121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72002"/>
    <w:multiLevelType w:val="hybridMultilevel"/>
    <w:tmpl w:val="7AD0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1773C"/>
    <w:multiLevelType w:val="hybridMultilevel"/>
    <w:tmpl w:val="0B26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44"/>
    <w:rsid w:val="00012147"/>
    <w:rsid w:val="0009049D"/>
    <w:rsid w:val="001E1F48"/>
    <w:rsid w:val="0027322E"/>
    <w:rsid w:val="00412210"/>
    <w:rsid w:val="00433E4D"/>
    <w:rsid w:val="00584F32"/>
    <w:rsid w:val="00694EE4"/>
    <w:rsid w:val="00715E75"/>
    <w:rsid w:val="007C144F"/>
    <w:rsid w:val="007D5AA0"/>
    <w:rsid w:val="00802AAB"/>
    <w:rsid w:val="009B6AB6"/>
    <w:rsid w:val="009C39BC"/>
    <w:rsid w:val="00A20F15"/>
    <w:rsid w:val="00BF77B4"/>
    <w:rsid w:val="00C07685"/>
    <w:rsid w:val="00C46E98"/>
    <w:rsid w:val="00C54C74"/>
    <w:rsid w:val="00D6273D"/>
    <w:rsid w:val="00DC0AB4"/>
    <w:rsid w:val="00DC2244"/>
    <w:rsid w:val="00DC3A0E"/>
    <w:rsid w:val="00F319D1"/>
    <w:rsid w:val="00F805F5"/>
    <w:rsid w:val="00F9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01B0"/>
  <w15:chartTrackingRefBased/>
  <w15:docId w15:val="{91BD5F16-17C7-4A16-B0B2-70A38367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22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19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214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01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mallgrains.wsu.edu/weed-resources/weed-publications/weed-control-repor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Burke</dc:creator>
  <cp:keywords/>
  <dc:description/>
  <cp:lastModifiedBy>Burke, Ian</cp:lastModifiedBy>
  <cp:revision>6</cp:revision>
  <dcterms:created xsi:type="dcterms:W3CDTF">2021-11-17T16:45:00Z</dcterms:created>
  <dcterms:modified xsi:type="dcterms:W3CDTF">2021-11-19T15:58:00Z</dcterms:modified>
</cp:coreProperties>
</file>